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EE23F3"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«ВСЕВОЛОЖСКИЙ  МУНИЦИПАЛЬНЫЙ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844757">
        <w:t>3499</w:t>
      </w:r>
      <w:r w:rsidR="002B39E5">
        <w:t xml:space="preserve"> от </w:t>
      </w:r>
      <w:r w:rsidR="008A1C1B">
        <w:t>28.12.2017</w:t>
      </w:r>
    </w:p>
    <w:p w:rsidR="00CE476D" w:rsidRDefault="00CE476D" w:rsidP="00CE476D">
      <w:pPr>
        <w:spacing w:line="240" w:lineRule="exact"/>
      </w:pPr>
    </w:p>
    <w:p w:rsidR="00CE476D" w:rsidRDefault="00CE476D" w:rsidP="00CE476D">
      <w:pPr>
        <w:spacing w:line="240" w:lineRule="exact"/>
      </w:pPr>
    </w:p>
    <w:p w:rsidR="002B39E5" w:rsidRDefault="00805688" w:rsidP="00CE476D">
      <w:pPr>
        <w:spacing w:line="240" w:lineRule="exact"/>
      </w:pPr>
      <w:r>
        <w:t xml:space="preserve"> </w:t>
      </w:r>
      <w:r w:rsidR="00CE476D">
        <w:t xml:space="preserve"> </w:t>
      </w:r>
    </w:p>
    <w:p w:rsidR="008A1C1B" w:rsidRDefault="004A0F95" w:rsidP="004A0F95">
      <w:pPr>
        <w:spacing w:line="240" w:lineRule="exact"/>
        <w:ind w:firstLine="708"/>
        <w:jc w:val="both"/>
      </w:pPr>
      <w:r w:rsidRPr="004A0F95">
        <w:t>В соответствии с</w:t>
      </w:r>
      <w:r w:rsidR="00D1136D">
        <w:t xml:space="preserve"> </w:t>
      </w:r>
      <w:r w:rsidRPr="004A0F95">
        <w:t>Федеральным законом Российской Федерац</w:t>
      </w:r>
      <w:r w:rsidR="0010179C">
        <w:t xml:space="preserve">ии </w:t>
      </w:r>
      <w:r w:rsidRPr="004A0F95">
        <w:t xml:space="preserve">от 27.07.2010 № 210-ФЗ «Об организации предоставления государственных и муниципальных </w:t>
      </w:r>
      <w:r w:rsidR="0010179C">
        <w:t xml:space="preserve">услуг», </w:t>
      </w:r>
      <w:r w:rsidR="0063310F">
        <w:t xml:space="preserve">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дминистрация муниципального образования «Всеволожский муниципальн</w:t>
      </w:r>
      <w:r w:rsidR="00D1136D">
        <w:t xml:space="preserve">ый район» Ленинградской области </w:t>
      </w:r>
      <w:r w:rsidR="00844757">
        <w:t xml:space="preserve">                                      </w:t>
      </w:r>
      <w:r w:rsidR="008A1C1B">
        <w:t xml:space="preserve">п о с </w:t>
      </w:r>
      <w:proofErr w:type="gramStart"/>
      <w:r w:rsidR="008A1C1B">
        <w:t>т</w:t>
      </w:r>
      <w:proofErr w:type="gramEnd"/>
      <w:r w:rsidR="008A1C1B">
        <w:t xml:space="preserve">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28.12.2017 № </w:t>
      </w:r>
      <w:r w:rsidR="00844757">
        <w:t>3499</w:t>
      </w:r>
      <w:r w:rsidRPr="00CF4DFF">
        <w:t xml:space="preserve"> </w:t>
      </w:r>
      <w:r>
        <w:t>«Об утверждении административного регламента предоставления муниципальной услуги «</w:t>
      </w:r>
      <w:r w:rsidR="00844757" w:rsidRPr="006C3E94">
        <w:t xml:space="preserve">Утверждение и выдача схемы расположения земельного участка или земельных участков </w:t>
      </w:r>
      <w:r w:rsidR="00844757">
        <w:br/>
      </w:r>
      <w:r w:rsidR="00844757" w:rsidRPr="006C3E94">
        <w:t>на кадастровом плане территории муниципального образования</w:t>
      </w:r>
      <w:r>
        <w:t>»   (далее – Постановление) следующие изменения:</w:t>
      </w:r>
    </w:p>
    <w:p w:rsidR="00F477E8" w:rsidRDefault="008A1C1B" w:rsidP="008A1C1B">
      <w:pPr>
        <w:widowControl w:val="0"/>
        <w:tabs>
          <w:tab w:val="left" w:pos="1276"/>
        </w:tabs>
        <w:autoSpaceDE w:val="0"/>
        <w:autoSpaceDN w:val="0"/>
        <w:adjustRightInd w:val="0"/>
        <w:spacing w:line="240" w:lineRule="exact"/>
        <w:jc w:val="both"/>
        <w:rPr>
          <w:rFonts w:eastAsia="Calibri"/>
        </w:rPr>
      </w:pPr>
      <w:r>
        <w:rPr>
          <w:rFonts w:eastAsia="Calibri"/>
        </w:rPr>
        <w:t>1.1.</w:t>
      </w:r>
      <w:r w:rsidR="00844757" w:rsidRPr="00844757">
        <w:rPr>
          <w:rFonts w:eastAsia="Calibri"/>
        </w:rPr>
        <w:t xml:space="preserve">В пункте 2.5 Приложения </w:t>
      </w:r>
      <w:r w:rsidR="00844757">
        <w:rPr>
          <w:rFonts w:eastAsia="Calibri"/>
        </w:rPr>
        <w:t>к Постановлению подпункт 10 «</w:t>
      </w:r>
      <w:r w:rsidR="00844757" w:rsidRPr="00844757">
        <w:rPr>
          <w:rFonts w:eastAsia="Calibri"/>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00844757">
        <w:rPr>
          <w:rFonts w:eastAsia="Calibri"/>
        </w:rPr>
        <w:t xml:space="preserve"> - исключить</w:t>
      </w:r>
      <w:r w:rsidR="00844757" w:rsidRPr="00844757">
        <w:rPr>
          <w:rFonts w:eastAsia="Calibri"/>
        </w:rPr>
        <w:t>;</w:t>
      </w:r>
    </w:p>
    <w:p w:rsidR="0010179C" w:rsidRPr="00844757" w:rsidRDefault="00FF2622" w:rsidP="00844757">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2.</w:t>
      </w:r>
      <w:r w:rsidR="00844757">
        <w:rPr>
          <w:rFonts w:eastAsia="Calibri"/>
        </w:rPr>
        <w:t>Пункт</w:t>
      </w:r>
      <w:proofErr w:type="gramEnd"/>
      <w:r w:rsidR="00844757" w:rsidRPr="00844757">
        <w:rPr>
          <w:rFonts w:eastAsia="Calibri"/>
        </w:rPr>
        <w:t xml:space="preserve"> 2.5 Приложения к Постановлению</w:t>
      </w:r>
      <w:r w:rsidR="00844757">
        <w:rPr>
          <w:rFonts w:eastAsia="Calibri"/>
        </w:rPr>
        <w:t xml:space="preserve"> дополнить</w:t>
      </w:r>
      <w:r w:rsidR="00844757" w:rsidRPr="00844757">
        <w:rPr>
          <w:rFonts w:eastAsia="Calibri"/>
        </w:rPr>
        <w:t xml:space="preserve"> подпункт</w:t>
      </w:r>
      <w:r w:rsidR="00844757">
        <w:rPr>
          <w:rFonts w:eastAsia="Calibri"/>
        </w:rPr>
        <w:t>ом 11 следующего содержания:</w:t>
      </w:r>
      <w:r w:rsidR="00844757" w:rsidRPr="00844757">
        <w:t xml:space="preserve"> </w:t>
      </w:r>
      <w:r w:rsidR="00844757">
        <w:t>«</w:t>
      </w:r>
      <w:r w:rsidR="00844757" w:rsidRPr="00844757">
        <w:rPr>
          <w:rFonts w:eastAsia="Calibri"/>
        </w:rPr>
        <w:t xml:space="preserve">Федеральный закон от 13.07.2015 № 218-ФЗ «О государственной регистрации недвижимости"»;  </w:t>
      </w:r>
    </w:p>
    <w:p w:rsidR="00F477E8" w:rsidRPr="00F477E8" w:rsidRDefault="00FF2622" w:rsidP="00F477E8">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F477E8">
        <w:rPr>
          <w:rFonts w:eastAsia="Calibri"/>
        </w:rPr>
        <w:t>Дополнить</w:t>
      </w:r>
      <w:proofErr w:type="gramEnd"/>
      <w:r w:rsidR="00F477E8">
        <w:rPr>
          <w:rFonts w:eastAsia="Calibri"/>
        </w:rPr>
        <w:t xml:space="preserve"> Приложение к Постановле</w:t>
      </w:r>
      <w:r w:rsidR="00844757">
        <w:rPr>
          <w:rFonts w:eastAsia="Calibri"/>
        </w:rPr>
        <w:t>нию пунктом 2.8</w:t>
      </w:r>
      <w:r w:rsidR="00F477E8">
        <w:rPr>
          <w:rFonts w:eastAsia="Calibri"/>
        </w:rPr>
        <w:t>.1 следующего содержания: «</w:t>
      </w:r>
      <w:r w:rsidR="0080036E">
        <w:rPr>
          <w:rFonts w:eastAsia="Calibri"/>
        </w:rPr>
        <w:t>Орган</w:t>
      </w:r>
      <w:r w:rsidR="00F477E8">
        <w:rPr>
          <w:rFonts w:eastAsia="Calibri"/>
        </w:rPr>
        <w:t>, предоставляющий муниципальную услугу</w:t>
      </w:r>
      <w:r w:rsidR="00F477E8" w:rsidRPr="00F477E8">
        <w:rPr>
          <w:rFonts w:eastAsia="Calibri"/>
        </w:rPr>
        <w:t>, не вправе требовать от заявителя:</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rFonts w:eastAsia="Calibri"/>
        </w:rPr>
        <w:t xml:space="preserve">ающие в связи с предоставлением </w:t>
      </w:r>
      <w:r w:rsidRPr="00F477E8">
        <w:rPr>
          <w:rFonts w:eastAsia="Calibri"/>
        </w:rPr>
        <w:t>муниципальных услуг;</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eastAsia="Calibri"/>
        </w:rPr>
        <w:t xml:space="preserve">Закона-210-ФЗ </w:t>
      </w:r>
      <w:r w:rsidRPr="00F477E8">
        <w:rPr>
          <w:rFonts w:eastAsia="Calibri"/>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Pr="00F477E8">
        <w:rPr>
          <w:rFonts w:eastAsia="Calibri"/>
        </w:rPr>
        <w:lastRenderedPageBreak/>
        <w:t>субъектов Российской Федерации, муниципальными правовыми актами, за исключением документов, вкл</w:t>
      </w:r>
      <w:r>
        <w:rPr>
          <w:rFonts w:eastAsia="Calibri"/>
        </w:rPr>
        <w:t xml:space="preserve">юченных в определенный частью 6 </w:t>
      </w:r>
      <w:r w:rsidRPr="00F477E8">
        <w:rPr>
          <w:rFonts w:eastAsia="Calibri"/>
        </w:rPr>
        <w:t>статьи</w:t>
      </w:r>
      <w:r>
        <w:rPr>
          <w:rFonts w:eastAsia="Calibri"/>
        </w:rPr>
        <w:t xml:space="preserve"> 7 Закона-210-ФЗ</w:t>
      </w:r>
      <w:r w:rsidRPr="00F477E8">
        <w:rPr>
          <w:rFonts w:eastAsia="Calibri"/>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eastAsia="Calibri"/>
        </w:rPr>
        <w:t>Закона-210-ФЗ;</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77E8" w:rsidRP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77E8" w:rsidRDefault="00F477E8" w:rsidP="00F477E8">
      <w:pPr>
        <w:widowControl w:val="0"/>
        <w:tabs>
          <w:tab w:val="left" w:pos="1276"/>
        </w:tabs>
        <w:autoSpaceDE w:val="0"/>
        <w:autoSpaceDN w:val="0"/>
        <w:adjustRightInd w:val="0"/>
        <w:spacing w:line="240" w:lineRule="exact"/>
        <w:jc w:val="both"/>
        <w:rPr>
          <w:rFonts w:eastAsia="Calibri"/>
        </w:rPr>
      </w:pPr>
      <w:r w:rsidRPr="00F477E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eastAsia="Calibri"/>
        </w:rPr>
        <w:t xml:space="preserve">Закона-210-ФЗ </w:t>
      </w:r>
      <w:r w:rsidRPr="00F477E8">
        <w:rPr>
          <w:rFonts w:eastAsia="Calibri"/>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eastAsia="Calibri"/>
        </w:rPr>
        <w:t>Закона-210-ФЗ</w:t>
      </w:r>
      <w:r w:rsidRPr="00F477E8">
        <w:rPr>
          <w:rFonts w:eastAsia="Calibri"/>
        </w:rPr>
        <w:t>, уведомляется заявитель, а также приносятся извинения за доставленные неудобства.</w:t>
      </w:r>
      <w:r w:rsidR="00DC6D41">
        <w:rPr>
          <w:rFonts w:eastAsia="Calibri"/>
        </w:rPr>
        <w:t>»</w:t>
      </w:r>
    </w:p>
    <w:p w:rsidR="005D3DEB" w:rsidRPr="005D3DEB" w:rsidRDefault="00FF2622" w:rsidP="005D3DEB">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w:t>
      </w:r>
      <w:r w:rsidR="0080036E" w:rsidRPr="0080036E">
        <w:rPr>
          <w:rFonts w:eastAsia="Calibri"/>
        </w:rPr>
        <w:t>Пункт</w:t>
      </w:r>
      <w:proofErr w:type="gramEnd"/>
      <w:r w:rsidR="0080036E" w:rsidRPr="0080036E">
        <w:rPr>
          <w:rFonts w:eastAsia="Calibri"/>
        </w:rPr>
        <w:t xml:space="preserve"> 6.2 Приложения к Постановлению</w:t>
      </w:r>
      <w:r w:rsidR="005D3DEB">
        <w:t xml:space="preserve"> дополнить </w:t>
      </w:r>
      <w:r w:rsidR="005D3DEB" w:rsidRPr="005D3DEB">
        <w:rPr>
          <w:rFonts w:eastAsia="Calibri"/>
        </w:rPr>
        <w:t xml:space="preserve">подпунктами 8,9,10 следующего содержания:  </w:t>
      </w:r>
    </w:p>
    <w:p w:rsidR="005D3DEB" w:rsidRPr="005D3DEB"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5D3DEB" w:rsidRPr="005D3DEB"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5D3DEB">
        <w:rPr>
          <w:rFonts w:eastAsia="Calibri"/>
        </w:rPr>
        <w:lastRenderedPageBreak/>
        <w:t>услуг в полном объеме в порядке, определенном частью 1.3 статьи 16 Закона-210-ФЗ;</w:t>
      </w:r>
    </w:p>
    <w:p w:rsidR="0080036E" w:rsidRPr="0080036E" w:rsidRDefault="005D3DEB" w:rsidP="005D3DEB">
      <w:pPr>
        <w:widowControl w:val="0"/>
        <w:tabs>
          <w:tab w:val="left" w:pos="1276"/>
        </w:tabs>
        <w:autoSpaceDE w:val="0"/>
        <w:autoSpaceDN w:val="0"/>
        <w:adjustRightInd w:val="0"/>
        <w:spacing w:line="240" w:lineRule="exact"/>
        <w:jc w:val="both"/>
        <w:rPr>
          <w:rFonts w:eastAsia="Calibri"/>
        </w:rPr>
      </w:pPr>
      <w:r w:rsidRPr="005D3DEB">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r w:rsidR="0080036E" w:rsidRPr="0080036E">
        <w:rPr>
          <w:rFonts w:eastAsia="Calibri"/>
        </w:rPr>
        <w:t xml:space="preserve"> </w:t>
      </w:r>
      <w:r>
        <w:rPr>
          <w:rFonts w:eastAsia="Calibri"/>
        </w:rPr>
        <w:t xml:space="preserve"> </w:t>
      </w:r>
    </w:p>
    <w:p w:rsidR="004A0F95" w:rsidRPr="004A0F95" w:rsidRDefault="00FF2622" w:rsidP="004A0F95">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5.</w:t>
      </w:r>
      <w:r w:rsidR="005D3DEB">
        <w:rPr>
          <w:rFonts w:eastAsia="Calibri"/>
        </w:rPr>
        <w:t>Абзац</w:t>
      </w:r>
      <w:proofErr w:type="gramEnd"/>
      <w:r w:rsidR="005D3DEB">
        <w:rPr>
          <w:rFonts w:eastAsia="Calibri"/>
        </w:rPr>
        <w:t xml:space="preserve"> 1 пункта 6.15</w:t>
      </w:r>
      <w:r w:rsidR="0080036E">
        <w:rPr>
          <w:rFonts w:eastAsia="Calibri"/>
        </w:rPr>
        <w:t xml:space="preserve"> Приложения к Постановлению изложить в следующей редакции:</w:t>
      </w:r>
      <w:r w:rsidR="004A0F95" w:rsidRPr="004A0F95">
        <w:t xml:space="preserve"> </w:t>
      </w:r>
      <w:r w:rsidR="004A0F95" w:rsidRPr="004A0F95">
        <w:rPr>
          <w:rFonts w:eastAsia="Calibri"/>
        </w:rPr>
        <w:t>«По результатам рассмотрения жалобы принимается одно из следующих решений:</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2) в удо</w:t>
      </w:r>
      <w:r w:rsidR="00FF2622">
        <w:rPr>
          <w:rFonts w:eastAsia="Calibri"/>
        </w:rPr>
        <w:t>влетворении жалобы отказывается, с направлением заявителю мотивированного ответа.</w:t>
      </w:r>
    </w:p>
    <w:p w:rsidR="004A0F95" w:rsidRPr="004A0F95"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подлежащей удовлетворению в ответе 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36E"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D1136D" w:rsidRDefault="00D1136D" w:rsidP="00D1136D">
      <w:pPr>
        <w:widowControl w:val="0"/>
        <w:tabs>
          <w:tab w:val="left" w:pos="567"/>
        </w:tabs>
        <w:autoSpaceDE w:val="0"/>
        <w:autoSpaceDN w:val="0"/>
        <w:adjustRightInd w:val="0"/>
        <w:spacing w:line="240" w:lineRule="exact"/>
        <w:jc w:val="both"/>
      </w:pPr>
      <w:r>
        <w:t>1.</w:t>
      </w:r>
      <w:proofErr w:type="gramStart"/>
      <w:r>
        <w:t>6.Приложение</w:t>
      </w:r>
      <w:proofErr w:type="gramEnd"/>
      <w:r>
        <w:t xml:space="preserve"> № 1 к Приложению к Постановлению изложить в редакции Приложения № 1 к настоящему постановлению.</w:t>
      </w:r>
    </w:p>
    <w:p w:rsidR="00D1136D" w:rsidRDefault="00D1136D" w:rsidP="00D1136D">
      <w:pPr>
        <w:widowControl w:val="0"/>
        <w:tabs>
          <w:tab w:val="left" w:pos="567"/>
        </w:tabs>
        <w:autoSpaceDE w:val="0"/>
        <w:autoSpaceDN w:val="0"/>
        <w:adjustRightInd w:val="0"/>
        <w:spacing w:line="240" w:lineRule="exact"/>
        <w:jc w:val="both"/>
      </w:pPr>
      <w:r>
        <w:t xml:space="preserve">1.7.В Приложении № 2 Приложения к Постановлению телефон единой справочной службы ГБУ ЛО </w:t>
      </w:r>
      <w:proofErr w:type="gramStart"/>
      <w:r>
        <w:t>МФЦ  8</w:t>
      </w:r>
      <w:proofErr w:type="gramEnd"/>
      <w:r>
        <w:t xml:space="preserve"> (800) 301-47-47 заменить на «8 (800) 500-00-47.»</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8A1C1B" w:rsidP="008A1C1B">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pPr>
        <w:spacing w:line="240" w:lineRule="exact"/>
        <w:rPr>
          <w:color w:val="444444"/>
        </w:rPr>
      </w:pPr>
    </w:p>
    <w:p w:rsidR="008A1C1B" w:rsidRDefault="008A1C1B" w:rsidP="008A1C1B">
      <w:pPr>
        <w:spacing w:line="240" w:lineRule="exact"/>
        <w:rPr>
          <w:color w:val="444444"/>
        </w:rPr>
      </w:pPr>
    </w:p>
    <w:p w:rsidR="008A1C1B" w:rsidRDefault="008A1C1B" w:rsidP="008A1C1B">
      <w:r>
        <w:t xml:space="preserve"> Глава администрации                                                                    А.А. </w:t>
      </w:r>
      <w:proofErr w:type="spellStart"/>
      <w:r>
        <w:t>Низовский</w:t>
      </w:r>
      <w:proofErr w:type="spellEnd"/>
    </w:p>
    <w:p w:rsidR="00FF2622" w:rsidRDefault="00FF2622" w:rsidP="008A1C1B"/>
    <w:p w:rsidR="00985BAE" w:rsidRDefault="00985BAE" w:rsidP="00FF2622">
      <w:pPr>
        <w:jc w:val="right"/>
        <w:rPr>
          <w:i/>
        </w:rPr>
      </w:pPr>
    </w:p>
    <w:p w:rsidR="005D3DEB" w:rsidRDefault="005D3DEB" w:rsidP="00FF2622">
      <w:pPr>
        <w:jc w:val="right"/>
        <w:rPr>
          <w:i/>
        </w:rPr>
      </w:pPr>
    </w:p>
    <w:p w:rsidR="00FF2622" w:rsidRPr="00BA40D3" w:rsidRDefault="00FF2622" w:rsidP="00FF2622">
      <w:pPr>
        <w:jc w:val="right"/>
        <w:rPr>
          <w:i/>
        </w:rPr>
      </w:pPr>
      <w:r w:rsidRPr="00BA40D3">
        <w:rPr>
          <w:i/>
        </w:rPr>
        <w:lastRenderedPageBreak/>
        <w:t>Приложение</w:t>
      </w:r>
      <w:r>
        <w:rPr>
          <w:i/>
        </w:rPr>
        <w:t xml:space="preserve"> №</w:t>
      </w:r>
      <w:r w:rsidRPr="00BA40D3">
        <w:rPr>
          <w:i/>
        </w:rPr>
        <w:t xml:space="preserve"> 1</w:t>
      </w:r>
    </w:p>
    <w:p w:rsidR="00FF2622" w:rsidRPr="00BA40D3" w:rsidRDefault="00FF2622" w:rsidP="00FF2622">
      <w:pPr>
        <w:widowControl w:val="0"/>
        <w:autoSpaceDE w:val="0"/>
        <w:autoSpaceDN w:val="0"/>
        <w:adjustRightInd w:val="0"/>
        <w:jc w:val="right"/>
        <w:rPr>
          <w:i/>
        </w:rPr>
      </w:pPr>
      <w:r w:rsidRPr="00BA40D3">
        <w:rPr>
          <w:i/>
        </w:rPr>
        <w:t xml:space="preserve">к </w:t>
      </w:r>
      <w:r>
        <w:rPr>
          <w:i/>
        </w:rPr>
        <w:t>постановлению</w:t>
      </w: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F2622" w:rsidRPr="00BA40D3" w:rsidRDefault="00FF2622" w:rsidP="00FF2622">
      <w:pPr>
        <w:widowControl w:val="0"/>
        <w:autoSpaceDE w:val="0"/>
        <w:autoSpaceDN w:val="0"/>
        <w:adjustRightInd w:val="0"/>
        <w:jc w:val="center"/>
        <w:rPr>
          <w:b/>
        </w:rPr>
      </w:pPr>
    </w:p>
    <w:p w:rsidR="00FF2622" w:rsidRPr="00BA40D3" w:rsidRDefault="00FF2622" w:rsidP="00FF262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F2622" w:rsidRPr="00BA40D3" w:rsidRDefault="00FF2622" w:rsidP="00FF2622">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F2622" w:rsidRPr="00BA40D3" w:rsidRDefault="00FF2622" w:rsidP="00FF2622">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FF2622" w:rsidRPr="00BA40D3" w:rsidRDefault="00FF2622" w:rsidP="00FF2622">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Время</w:t>
            </w:r>
          </w:p>
        </w:tc>
      </w:tr>
      <w:tr w:rsidR="00FF262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 xml:space="preserve"> с 14.00 до 17.00</w:t>
            </w: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с 14.00 до 16.00</w:t>
            </w:r>
          </w:p>
        </w:tc>
      </w:tr>
    </w:tbl>
    <w:p w:rsidR="00FF2622" w:rsidRPr="00BA40D3" w:rsidRDefault="00FF2622" w:rsidP="00FF262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ind w:firstLine="709"/>
        <w:jc w:val="both"/>
      </w:pPr>
      <w:r>
        <w:t xml:space="preserve"> </w:t>
      </w: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r w:rsidRPr="00BA40D3">
        <w:rPr>
          <w:b/>
        </w:rPr>
        <w:t>Управление архитектуры и градостроительства администрации</w:t>
      </w:r>
    </w:p>
    <w:p w:rsidR="00FF2622" w:rsidRPr="00BA40D3" w:rsidRDefault="00FF2622" w:rsidP="00FF2622">
      <w:pPr>
        <w:ind w:firstLine="567"/>
        <w:jc w:val="center"/>
        <w:rPr>
          <w:b/>
        </w:rPr>
      </w:pPr>
      <w:r w:rsidRPr="00BA40D3">
        <w:rPr>
          <w:b/>
        </w:rPr>
        <w:t>МО «Всеволожский муниципальный район» Ленинградской области</w:t>
      </w:r>
    </w:p>
    <w:p w:rsidR="00FF2622" w:rsidRPr="00BA40D3" w:rsidRDefault="00FF2622" w:rsidP="00FF2622">
      <w:pPr>
        <w:ind w:firstLine="567"/>
        <w:jc w:val="both"/>
      </w:pPr>
    </w:p>
    <w:p w:rsidR="00FF2622" w:rsidRPr="00BA40D3" w:rsidRDefault="00FF2622" w:rsidP="00FF2622">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FF2622" w:rsidRPr="00BA40D3" w:rsidRDefault="00FF2622" w:rsidP="00FF2622">
      <w:pPr>
        <w:ind w:firstLine="567"/>
        <w:jc w:val="both"/>
      </w:pPr>
      <w:r w:rsidRPr="00BA40D3">
        <w:t>Адрес электронной почты: arh@vsevreg.ru</w:t>
      </w:r>
    </w:p>
    <w:p w:rsidR="00FF2622" w:rsidRPr="00BA40D3" w:rsidRDefault="00FF2622" w:rsidP="00FF2622">
      <w:pPr>
        <w:ind w:firstLine="567"/>
        <w:jc w:val="both"/>
      </w:pPr>
      <w:r w:rsidRPr="00BA40D3">
        <w:t>Телефон для справок: 8(81370) 20-296</w:t>
      </w:r>
    </w:p>
    <w:p w:rsidR="00FF2622" w:rsidRPr="00BA40D3" w:rsidRDefault="00FF2622" w:rsidP="00FF2622">
      <w:pPr>
        <w:ind w:firstLine="567"/>
        <w:jc w:val="both"/>
      </w:pPr>
      <w:r w:rsidRPr="00BA40D3">
        <w:t xml:space="preserve">График приема граждан и юридических лиц:  </w:t>
      </w:r>
    </w:p>
    <w:p w:rsidR="00FF2622" w:rsidRPr="00BA40D3" w:rsidRDefault="00FF2622" w:rsidP="00FF262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FF2622" w:rsidRPr="00BA40D3" w:rsidTr="00B875B3">
        <w:tc>
          <w:tcPr>
            <w:tcW w:w="4219" w:type="dxa"/>
          </w:tcPr>
          <w:p w:rsidR="00FF2622" w:rsidRPr="00BA40D3" w:rsidRDefault="00FF2622" w:rsidP="00B875B3">
            <w:pPr>
              <w:tabs>
                <w:tab w:val="left" w:pos="567"/>
              </w:tabs>
              <w:jc w:val="center"/>
            </w:pPr>
            <w:r w:rsidRPr="00BA40D3">
              <w:t>Дни недели</w:t>
            </w:r>
          </w:p>
        </w:tc>
        <w:tc>
          <w:tcPr>
            <w:tcW w:w="5352" w:type="dxa"/>
          </w:tcPr>
          <w:p w:rsidR="00FF2622" w:rsidRPr="00BA40D3" w:rsidRDefault="00FF2622" w:rsidP="00B875B3">
            <w:pPr>
              <w:tabs>
                <w:tab w:val="left" w:pos="567"/>
              </w:tabs>
              <w:jc w:val="center"/>
            </w:pPr>
            <w:r w:rsidRPr="00BA40D3">
              <w:t>Время</w:t>
            </w:r>
          </w:p>
        </w:tc>
      </w:tr>
      <w:tr w:rsidR="00FF2622" w:rsidRPr="00BA40D3" w:rsidTr="00B875B3">
        <w:tc>
          <w:tcPr>
            <w:tcW w:w="4219" w:type="dxa"/>
          </w:tcPr>
          <w:p w:rsidR="00FF2622" w:rsidRPr="00BA40D3" w:rsidRDefault="00FF2622" w:rsidP="00B875B3">
            <w:pPr>
              <w:tabs>
                <w:tab w:val="left" w:pos="567"/>
              </w:tabs>
              <w:jc w:val="both"/>
            </w:pPr>
            <w:r w:rsidRPr="00BA40D3">
              <w:t>Понедельник</w:t>
            </w:r>
          </w:p>
          <w:p w:rsidR="00FF2622" w:rsidRPr="00BA40D3" w:rsidRDefault="00FF2622" w:rsidP="00B875B3">
            <w:pPr>
              <w:tabs>
                <w:tab w:val="left" w:pos="567"/>
              </w:tabs>
              <w:jc w:val="both"/>
            </w:pPr>
            <w:r w:rsidRPr="00BA40D3">
              <w:t>Вторник</w:t>
            </w:r>
          </w:p>
          <w:p w:rsidR="00FF2622" w:rsidRPr="00BA40D3" w:rsidRDefault="00FF2622" w:rsidP="00B875B3">
            <w:pPr>
              <w:tabs>
                <w:tab w:val="left" w:pos="567"/>
              </w:tabs>
              <w:jc w:val="both"/>
            </w:pPr>
            <w:r w:rsidRPr="00BA40D3">
              <w:t xml:space="preserve"> </w:t>
            </w:r>
          </w:p>
        </w:tc>
        <w:tc>
          <w:tcPr>
            <w:tcW w:w="5352" w:type="dxa"/>
          </w:tcPr>
          <w:p w:rsidR="00FF2622" w:rsidRPr="00BA40D3" w:rsidRDefault="00FF2622" w:rsidP="00B875B3">
            <w:pPr>
              <w:tabs>
                <w:tab w:val="left" w:pos="567"/>
              </w:tabs>
              <w:jc w:val="both"/>
            </w:pPr>
            <w:r w:rsidRPr="00BA40D3">
              <w:t>с 14 час. до 18 час.,</w:t>
            </w:r>
          </w:p>
          <w:p w:rsidR="00FF2622" w:rsidRPr="00BA40D3" w:rsidRDefault="00FF2622" w:rsidP="00B875B3">
            <w:pPr>
              <w:tabs>
                <w:tab w:val="left" w:pos="567"/>
              </w:tabs>
              <w:jc w:val="both"/>
            </w:pPr>
            <w:r w:rsidRPr="00BA40D3">
              <w:t>с 09.30 час. до 13 час.</w:t>
            </w:r>
          </w:p>
        </w:tc>
      </w:tr>
    </w:tbl>
    <w:p w:rsidR="00FF2622" w:rsidRPr="00BA40D3" w:rsidRDefault="00FF2622" w:rsidP="00FF262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ind w:firstLine="567"/>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5D3DEB" w:rsidRDefault="005D3DEB" w:rsidP="00FF2622">
      <w:pPr>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widowControl w:val="0"/>
        <w:autoSpaceDE w:val="0"/>
        <w:autoSpaceDN w:val="0"/>
        <w:adjustRightInd w:val="0"/>
        <w:spacing w:line="240" w:lineRule="exact"/>
        <w:ind w:firstLine="567"/>
        <w:jc w:val="center"/>
        <w:rPr>
          <w:b/>
        </w:rP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D1136D" w:rsidRDefault="00D1136D" w:rsidP="00FF2622">
      <w:pPr>
        <w:widowControl w:val="0"/>
        <w:autoSpaceDE w:val="0"/>
        <w:autoSpaceDN w:val="0"/>
        <w:adjustRightInd w:val="0"/>
        <w:spacing w:line="240" w:lineRule="exact"/>
        <w:ind w:firstLine="567"/>
        <w:jc w:val="center"/>
        <w:rPr>
          <w:b/>
        </w:rPr>
      </w:pPr>
    </w:p>
    <w:p w:rsidR="00D1136D" w:rsidRPr="00BA40D3" w:rsidRDefault="00D1136D" w:rsidP="00FF2622">
      <w:pPr>
        <w:widowControl w:val="0"/>
        <w:autoSpaceDE w:val="0"/>
        <w:autoSpaceDN w:val="0"/>
        <w:adjustRightInd w:val="0"/>
        <w:spacing w:line="240" w:lineRule="exact"/>
        <w:ind w:firstLine="567"/>
        <w:jc w:val="center"/>
      </w:pP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FF2622" w:rsidRPr="00BA40D3" w:rsidRDefault="00FF2622" w:rsidP="00FF2622">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FF2622" w:rsidRPr="00BA40D3" w:rsidRDefault="00FF2622" w:rsidP="00FF2622">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F2622" w:rsidRPr="00BA40D3" w:rsidTr="00D1136D">
        <w:tc>
          <w:tcPr>
            <w:tcW w:w="2410"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F2622" w:rsidRPr="00BA40D3" w:rsidRDefault="00FF2622"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Время</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п</w:t>
            </w:r>
            <w:r w:rsidR="00FF2622" w:rsidRPr="00BA40D3">
              <w:t>онедельник</w:t>
            </w:r>
          </w:p>
        </w:tc>
        <w:tc>
          <w:tcPr>
            <w:tcW w:w="1701"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center"/>
            </w:pPr>
          </w:p>
          <w:p w:rsidR="00D1136D" w:rsidRDefault="00D1136D" w:rsidP="00D1136D">
            <w:pPr>
              <w:widowControl w:val="0"/>
              <w:autoSpaceDE w:val="0"/>
              <w:autoSpaceDN w:val="0"/>
              <w:adjustRightInd w:val="0"/>
              <w:spacing w:line="240" w:lineRule="exact"/>
              <w:jc w:val="center"/>
            </w:pPr>
          </w:p>
          <w:p w:rsidR="00FF2622" w:rsidRPr="00BA40D3" w:rsidRDefault="00FF2622" w:rsidP="00D1136D">
            <w:pPr>
              <w:widowControl w:val="0"/>
              <w:autoSpaceDE w:val="0"/>
              <w:autoSpaceDN w:val="0"/>
              <w:adjustRightInd w:val="0"/>
              <w:spacing w:line="240" w:lineRule="exact"/>
              <w:jc w:val="center"/>
            </w:pPr>
            <w:r w:rsidRPr="00BA40D3">
              <w:t>№8,№9</w:t>
            </w:r>
          </w:p>
        </w:tc>
        <w:tc>
          <w:tcPr>
            <w:tcW w:w="5528"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с 15.30 до 15.45</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ч</w:t>
            </w:r>
            <w:r w:rsidR="00FF2622" w:rsidRPr="00BA40D3">
              <w:t>етверг</w:t>
            </w:r>
          </w:p>
        </w:tc>
        <w:tc>
          <w:tcPr>
            <w:tcW w:w="1701" w:type="dxa"/>
            <w:vMerge/>
            <w:tcBorders>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 xml:space="preserve"> с 15.30 до 15.45</w:t>
            </w:r>
          </w:p>
        </w:tc>
      </w:tr>
    </w:tbl>
    <w:p w:rsidR="00FF2622" w:rsidRDefault="00FF2622" w:rsidP="00FF2622">
      <w:pPr>
        <w:widowControl w:val="0"/>
        <w:autoSpaceDE w:val="0"/>
        <w:autoSpaceDN w:val="0"/>
        <w:adjustRightInd w:val="0"/>
        <w:spacing w:line="240" w:lineRule="exact"/>
        <w:jc w:val="both"/>
        <w:rPr>
          <w:sz w:val="6"/>
          <w:szCs w:val="6"/>
        </w:rPr>
      </w:pPr>
    </w:p>
    <w:p w:rsidR="00D1136D" w:rsidRDefault="00D1136D" w:rsidP="00D1136D">
      <w:pPr>
        <w:widowControl w:val="0"/>
        <w:autoSpaceDE w:val="0"/>
        <w:autoSpaceDN w:val="0"/>
        <w:adjustRightInd w:val="0"/>
        <w:ind w:firstLine="709"/>
        <w:jc w:val="both"/>
      </w:pPr>
      <w:r>
        <w:t xml:space="preserve">   Отдел приватизации садовых, дачных хозяйств</w:t>
      </w:r>
    </w:p>
    <w:p w:rsidR="00D1136D" w:rsidRDefault="00D1136D" w:rsidP="00D1136D">
      <w:pPr>
        <w:widowControl w:val="0"/>
        <w:autoSpaceDE w:val="0"/>
        <w:autoSpaceDN w:val="0"/>
        <w:adjustRightInd w:val="0"/>
        <w:spacing w:line="240" w:lineRule="exact"/>
        <w:jc w:val="both"/>
      </w:pPr>
      <w:r>
        <w:t xml:space="preserve">             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725099" w:rsidTr="00D1136D">
        <w:tc>
          <w:tcPr>
            <w:tcW w:w="2410"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D1136D" w:rsidRPr="00725099" w:rsidRDefault="00D1136D" w:rsidP="00B875B3">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Время</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r>
              <w:t xml:space="preserve"> </w:t>
            </w:r>
            <w:r w:rsidRPr="00725099">
              <w:t xml:space="preserve"> № 6,</w:t>
            </w:r>
            <w:r>
              <w:t xml:space="preserve"> №</w:t>
            </w:r>
            <w:r w:rsidRPr="00725099">
              <w:t>7</w:t>
            </w:r>
          </w:p>
        </w:tc>
        <w:tc>
          <w:tcPr>
            <w:tcW w:w="5528" w:type="dxa"/>
            <w:tcBorders>
              <w:top w:val="single" w:sz="4" w:space="0" w:color="auto"/>
              <w:left w:val="single" w:sz="4" w:space="0" w:color="auto"/>
              <w:bottom w:val="nil"/>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D1136D">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D1136D" w:rsidRPr="00BA40D3" w:rsidRDefault="00D1136D" w:rsidP="00D1136D">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BA40D3" w:rsidTr="00D1136D">
        <w:tc>
          <w:tcPr>
            <w:tcW w:w="2410"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D1136D" w:rsidRPr="00BA40D3" w:rsidRDefault="00D1136D"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Время</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D1136D" w:rsidRDefault="00D1136D" w:rsidP="00B875B3">
            <w:pPr>
              <w:widowControl w:val="0"/>
              <w:autoSpaceDE w:val="0"/>
              <w:autoSpaceDN w:val="0"/>
              <w:adjustRightInd w:val="0"/>
              <w:spacing w:line="240" w:lineRule="exact"/>
              <w:jc w:val="center"/>
            </w:pPr>
          </w:p>
          <w:p w:rsidR="00D1136D" w:rsidRPr="00BA40D3" w:rsidRDefault="00D1136D" w:rsidP="00B875B3">
            <w:pPr>
              <w:widowControl w:val="0"/>
              <w:autoSpaceDE w:val="0"/>
              <w:autoSpaceDN w:val="0"/>
              <w:adjustRightInd w:val="0"/>
              <w:spacing w:line="240" w:lineRule="exact"/>
              <w:jc w:val="center"/>
            </w:pPr>
          </w:p>
          <w:p w:rsidR="00D1136D" w:rsidRPr="00BA40D3" w:rsidRDefault="00D1136D" w:rsidP="00D1136D">
            <w:pPr>
              <w:widowControl w:val="0"/>
              <w:autoSpaceDE w:val="0"/>
              <w:autoSpaceDN w:val="0"/>
              <w:adjustRightInd w:val="0"/>
              <w:spacing w:line="240" w:lineRule="exact"/>
              <w:jc w:val="center"/>
            </w:pPr>
            <w:r>
              <w:t>№4</w:t>
            </w:r>
            <w:r w:rsidRPr="00BA40D3">
              <w:t>,</w:t>
            </w:r>
            <w:r>
              <w:t xml:space="preserve"> №5</w:t>
            </w:r>
          </w:p>
        </w:tc>
        <w:tc>
          <w:tcPr>
            <w:tcW w:w="5528"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FF2622">
      <w:pPr>
        <w:widowControl w:val="0"/>
        <w:autoSpaceDE w:val="0"/>
        <w:autoSpaceDN w:val="0"/>
        <w:adjustRightInd w:val="0"/>
        <w:spacing w:line="240" w:lineRule="exact"/>
        <w:jc w:val="both"/>
        <w:rPr>
          <w:sz w:val="6"/>
          <w:szCs w:val="6"/>
        </w:rPr>
      </w:pPr>
    </w:p>
    <w:p w:rsidR="00FF2622" w:rsidRPr="00BA40D3" w:rsidRDefault="00FF2622" w:rsidP="00FF2622">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pPr>
      <w:r w:rsidRPr="00BA40D3">
        <w:t xml:space="preserve">Справочные телефоны АМУ ЦМУ ВМР для получения информации, связанной с предоставлением муниципальной услуги: 8(813-70) </w:t>
      </w:r>
      <w:r>
        <w:t>38-007</w:t>
      </w:r>
      <w:r w:rsidRPr="00BA40D3">
        <w:t xml:space="preserve"> </w:t>
      </w:r>
      <w:r w:rsidRPr="00BA40D3">
        <w:br/>
        <w:t xml:space="preserve"> </w:t>
      </w:r>
    </w:p>
    <w:p w:rsidR="00FF2622" w:rsidRDefault="00FF2622" w:rsidP="00FF2622"/>
    <w:p w:rsidR="00FF2622" w:rsidRDefault="00FF2622" w:rsidP="008A1C1B"/>
    <w:p w:rsidR="00FF2622" w:rsidRDefault="00FF2622" w:rsidP="008A1C1B"/>
    <w:p w:rsidR="002B39E5" w:rsidRDefault="00EE23F3" w:rsidP="002B39E5">
      <w:r>
        <w:t xml:space="preserve"> </w:t>
      </w:r>
      <w:bookmarkStart w:id="0" w:name="_GoBack"/>
      <w:bookmarkEnd w:id="0"/>
      <w:r w:rsidR="00E21001">
        <w:t xml:space="preserve"> </w:t>
      </w:r>
    </w:p>
    <w:sectPr w:rsidR="002B39E5"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10179C"/>
    <w:rsid w:val="00110031"/>
    <w:rsid w:val="00142C68"/>
    <w:rsid w:val="002177C1"/>
    <w:rsid w:val="00280AAB"/>
    <w:rsid w:val="002970D5"/>
    <w:rsid w:val="002B39E5"/>
    <w:rsid w:val="003455C1"/>
    <w:rsid w:val="003A5916"/>
    <w:rsid w:val="003C00EC"/>
    <w:rsid w:val="003C4E29"/>
    <w:rsid w:val="00414CFE"/>
    <w:rsid w:val="00463993"/>
    <w:rsid w:val="00483C0E"/>
    <w:rsid w:val="004A0F95"/>
    <w:rsid w:val="004A3EE6"/>
    <w:rsid w:val="004B3269"/>
    <w:rsid w:val="004C1821"/>
    <w:rsid w:val="005D3DEB"/>
    <w:rsid w:val="005D7D11"/>
    <w:rsid w:val="005E5FCB"/>
    <w:rsid w:val="0063310F"/>
    <w:rsid w:val="00683BFF"/>
    <w:rsid w:val="0070163B"/>
    <w:rsid w:val="007E24DE"/>
    <w:rsid w:val="0080036E"/>
    <w:rsid w:val="00805688"/>
    <w:rsid w:val="00844757"/>
    <w:rsid w:val="00853651"/>
    <w:rsid w:val="008A1C1B"/>
    <w:rsid w:val="008D46D6"/>
    <w:rsid w:val="008D62B9"/>
    <w:rsid w:val="008E70BF"/>
    <w:rsid w:val="009568E0"/>
    <w:rsid w:val="00985BAE"/>
    <w:rsid w:val="00AE319B"/>
    <w:rsid w:val="00AE3958"/>
    <w:rsid w:val="00B35767"/>
    <w:rsid w:val="00C56D26"/>
    <w:rsid w:val="00C876A9"/>
    <w:rsid w:val="00CE476D"/>
    <w:rsid w:val="00D1136D"/>
    <w:rsid w:val="00D97032"/>
    <w:rsid w:val="00DC6D41"/>
    <w:rsid w:val="00E040F1"/>
    <w:rsid w:val="00E21001"/>
    <w:rsid w:val="00EE23F3"/>
    <w:rsid w:val="00F477E8"/>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2D837"/>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23F3"/>
    <w:rPr>
      <w:rFonts w:ascii="Segoe UI" w:hAnsi="Segoe UI" w:cs="Segoe UI"/>
      <w:sz w:val="18"/>
      <w:szCs w:val="18"/>
    </w:rPr>
  </w:style>
  <w:style w:type="character" w:customStyle="1" w:styleId="a6">
    <w:name w:val="Текст выноски Знак"/>
    <w:basedOn w:val="a0"/>
    <w:link w:val="a5"/>
    <w:uiPriority w:val="99"/>
    <w:semiHidden/>
    <w:rsid w:val="00EE23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17</cp:revision>
  <cp:lastPrinted>2019-01-22T14:28:00Z</cp:lastPrinted>
  <dcterms:created xsi:type="dcterms:W3CDTF">2018-06-29T12:21:00Z</dcterms:created>
  <dcterms:modified xsi:type="dcterms:W3CDTF">2019-01-22T14:29:00Z</dcterms:modified>
</cp:coreProperties>
</file>